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hyperlink r:id="rId6" w:history="1">
        <w:r w:rsidRPr="00A871B4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 Министерства труда и социальной защиты РФ от 18 октября 2013 г. N 544н</w:t>
        </w:r>
        <w:r w:rsidRPr="00A871B4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br/>
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</w:pPr>
      <w:r w:rsidRPr="00A871B4"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  <w:t>С изменениями и дополнениями от: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180" w:after="0" w:line="240" w:lineRule="auto"/>
        <w:ind w:right="360"/>
        <w:jc w:val="both"/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</w:pPr>
      <w:r w:rsidRPr="00A871B4"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  <w:t>25 декабря 2014 г., 5 августа 2016 г.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7" w:history="1">
        <w:r w:rsidRPr="00A871B4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 22</w:t>
        </w:r>
      </w:hyperlink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Правил разработки, утверждения и применения профессиональных стандартов, утвержденных </w:t>
      </w:r>
      <w:hyperlink r:id="rId8" w:history="1">
        <w:r w:rsidRPr="00A871B4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22 января 2013 г. N 23 (Собрание законодательства Российской Федерации, 2013, N 4, ст. 293), приказываю: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Утвердить прилагаемый </w:t>
      </w:r>
      <w:hyperlink w:anchor="sub_1000" w:history="1">
        <w:r w:rsidRPr="00A871B4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профессиональный стандарт</w:t>
        </w:r>
      </w:hyperlink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1" w:name="sub_2"/>
      <w:bookmarkEnd w:id="0"/>
      <w:r w:rsidRPr="00A871B4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bookmarkEnd w:id="1"/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A871B4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Согласно </w:t>
      </w:r>
      <w:hyperlink r:id="rId9" w:history="1">
        <w:r w:rsidRPr="00A871B4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shd w:val="clear" w:color="auto" w:fill="F0F0F0"/>
            <w:lang w:eastAsia="ru-RU"/>
          </w:rPr>
          <w:t>приказу</w:t>
        </w:r>
      </w:hyperlink>
      <w:r w:rsidRPr="00A871B4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 Минтруда России от 25 декабря 2014 г. N 1115н пункт 2 применяется с 1 января 2017 г.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Установить, что </w:t>
      </w:r>
      <w:hyperlink w:anchor="sub_1000" w:history="1">
        <w:r w:rsidRPr="00A871B4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профессиональный стандарт</w:t>
        </w:r>
      </w:hyperlink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 года.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М. Топилин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Зарегистрировано в Минюсте РФ 6 декабря 2013 г.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Регистрационный N 30550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bookmarkStart w:id="2" w:name="sub_1000"/>
      <w:r w:rsidRPr="00A871B4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Информация об изменениях:</w:t>
      </w:r>
    </w:p>
    <w:bookmarkEnd w:id="2"/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A871B4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t>Приказом Минтруда России от 5 августа 2016 г. N 422н в профессиональный стандарт внесены изменения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hyperlink r:id="rId10" w:history="1">
        <w:r w:rsidRPr="00A871B4">
          <w:rPr>
            <w:rFonts w:ascii="Times New Roman CYR" w:eastAsiaTheme="minorEastAsia" w:hAnsi="Times New Roman CYR" w:cs="Times New Roman CYR"/>
            <w:i/>
            <w:iCs/>
            <w:color w:val="106BBE"/>
            <w:sz w:val="24"/>
            <w:szCs w:val="24"/>
            <w:shd w:val="clear" w:color="auto" w:fill="F0F0F0"/>
            <w:lang w:eastAsia="ru-RU"/>
          </w:rPr>
          <w:t>См. текст профессионального стандарта в предыдущей редакции</w:t>
        </w:r>
      </w:hyperlink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A871B4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A871B4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См. </w:t>
      </w:r>
      <w:hyperlink r:id="rId11" w:history="1">
        <w:r w:rsidRPr="00A871B4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shd w:val="clear" w:color="auto" w:fill="F0F0F0"/>
            <w:lang w:eastAsia="ru-RU"/>
          </w:rPr>
          <w:t>Разъяснения</w:t>
        </w:r>
      </w:hyperlink>
      <w:r w:rsidRPr="00A871B4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 о применении требований к образованию и обучению по должности "учитель", установленных настоящим профессиональным стандартом, направленные </w:t>
      </w:r>
      <w:hyperlink r:id="rId12" w:history="1">
        <w:r w:rsidRPr="00A871B4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shd w:val="clear" w:color="auto" w:fill="F0F0F0"/>
            <w:lang w:eastAsia="ru-RU"/>
          </w:rPr>
          <w:t>письмом</w:t>
        </w:r>
      </w:hyperlink>
      <w:r w:rsidRPr="00A871B4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 Минпросвещения России от 28 марта 2019 г. N ТС-817/08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871B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ПРОФЕССИОНАЛЬНЫЙ</w:t>
      </w:r>
      <w:r w:rsidRPr="00A871B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СТАНДАРТ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871B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Педагог (педагогическая деятельность в сфере дошкольного,</w:t>
      </w:r>
      <w:r w:rsidRPr="00A871B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 начального общего, основного общего, среднего общего образования) (воспитатель, учитель)</w:t>
      </w:r>
      <w:r w:rsidRPr="00A871B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A871B4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A871B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 труда и социальной защиты РФ от 18 октября 2013 г. N 544н)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</w:pPr>
      <w:r w:rsidRPr="00A871B4">
        <w:rPr>
          <w:rFonts w:ascii="Times New Roman CYR" w:eastAsiaTheme="minorEastAsia" w:hAnsi="Times New Roman CYR" w:cs="Times New Roman CYR"/>
          <w:b/>
          <w:bCs/>
          <w:color w:val="353842"/>
          <w:sz w:val="20"/>
          <w:szCs w:val="20"/>
          <w:lang w:eastAsia="ru-RU"/>
        </w:rPr>
        <w:t>С изменениями и дополнениями от: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180" w:after="0" w:line="240" w:lineRule="auto"/>
        <w:ind w:right="360"/>
        <w:jc w:val="both"/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</w:pPr>
      <w:r w:rsidRPr="00A871B4"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  <w:t>5 августа 2016 г.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0"/>
        <w:gridCol w:w="2660"/>
        <w:gridCol w:w="28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Регистрационный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100"/>
      <w:r w:rsidRPr="00A871B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I. Общие сведения</w:t>
      </w:r>
    </w:p>
    <w:bookmarkEnd w:id="3"/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0"/>
        <w:gridCol w:w="560"/>
        <w:gridCol w:w="196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Дошкольное образование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01.001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Основная цель вида профессиональной деятельности: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Группа занятий: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360"/>
        <w:gridCol w:w="1400"/>
        <w:gridCol w:w="378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3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2320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4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3320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Персонал дошкольного воспитания и образования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5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2340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Преподаватели в системе специального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6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3330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7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3310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(код </w:t>
            </w:r>
            <w:hyperlink r:id="rId18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ОКЗ</w:t>
              </w:r>
            </w:hyperlink>
            <w:hyperlink w:anchor="sub_1111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*(1)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(код </w:t>
            </w:r>
            <w:hyperlink r:id="rId19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ОКЗ</w:t>
              </w:r>
            </w:hyperlink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Отнесение к видам экономической деятельности: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826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0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80.10.1.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Услуги в области дошкольного и начального общего образования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1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80.21.1.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Услуги в области основного общего и среднего (полного) общего образования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(код </w:t>
            </w:r>
            <w:hyperlink r:id="rId22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ОКВЭД</w:t>
              </w:r>
            </w:hyperlink>
            <w:hyperlink w:anchor="sub_2222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  <w:sectPr w:rsidR="00A871B4" w:rsidRPr="00A871B4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200"/>
      <w:r w:rsidRPr="00A871B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4"/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2660"/>
        <w:gridCol w:w="3500"/>
        <w:gridCol w:w="1540"/>
        <w:gridCol w:w="280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7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Общепедагогическая функция. Обучение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Воспитательная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В/01.5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В/04.6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В/05.6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300"/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871B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III. Характеристика обобщенных трудовых функций</w:t>
      </w:r>
    </w:p>
    <w:bookmarkEnd w:id="5"/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301"/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3.1. Обобщенная трудовая функция</w:t>
      </w:r>
    </w:p>
    <w:bookmarkEnd w:id="6"/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6300"/>
        <w:gridCol w:w="980"/>
        <w:gridCol w:w="980"/>
        <w:gridCol w:w="2660"/>
        <w:gridCol w:w="112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820"/>
        <w:gridCol w:w="980"/>
        <w:gridCol w:w="2520"/>
        <w:gridCol w:w="2100"/>
        <w:gridCol w:w="434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Регистрационный номер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профессионального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стандарта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134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Возможные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наименования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Учитель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1311"/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Требования к образованию и обучению</w:t>
            </w:r>
            <w:bookmarkEnd w:id="7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 педагогической деятельности не допускаются лица: лишенные права заниматься педагогической </w:t>
            </w: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деятельностью в соответствии с вступившим в законную силу приговором суда;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признанные недееспособными в установленном федеральным законом порядке;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Дополнительные характеристики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2100"/>
        <w:gridCol w:w="840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3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4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2320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5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2340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Преподаватели в системе специального образования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6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3310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7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3320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Персонал дошкольного воспитания и образования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8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3330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29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ЕКС</w:t>
              </w:r>
            </w:hyperlink>
            <w:hyperlink w:anchor="sub_3333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0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Учитель</w:t>
              </w:r>
            </w:hyperlink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1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Воспитатель</w:t>
              </w:r>
            </w:hyperlink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2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ОКСО</w:t>
              </w:r>
            </w:hyperlink>
            <w:hyperlink w:anchor="sub_4444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*(4)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3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050000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3011"/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3.1.1. Трудовая функция</w:t>
      </w:r>
    </w:p>
    <w:bookmarkEnd w:id="8"/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4620"/>
        <w:gridCol w:w="980"/>
        <w:gridCol w:w="1540"/>
        <w:gridCol w:w="2660"/>
        <w:gridCol w:w="238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Общепедагогическая функция. Обучение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Уровень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(подуровень)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420"/>
        <w:gridCol w:w="1820"/>
        <w:gridCol w:w="980"/>
        <w:gridCol w:w="2520"/>
        <w:gridCol w:w="2100"/>
        <w:gridCol w:w="434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Владеть ИКТ-компетентностями: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общепользовательская ИКТ-компетентность;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общепедагогическая ИКТ-компетентность;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Основные закономерности возрастного развития, стадии и кризисы развития, социализация личности, индикаторы </w:t>
            </w: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Рабочая программа и методика обучения по данному предмету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</w:t>
            </w:r>
            <w:hyperlink r:id="rId34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законодательства</w:t>
              </w:r>
            </w:hyperlink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 правах ребенка, </w:t>
            </w:r>
            <w:hyperlink r:id="rId35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трудового законодательства</w:t>
              </w:r>
            </w:hyperlink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6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Конвенция</w:t>
              </w:r>
            </w:hyperlink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 правах ребенка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7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3012"/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3.1.2. Трудовая функция</w:t>
      </w:r>
    </w:p>
    <w:bookmarkEnd w:id="9"/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300"/>
        <w:gridCol w:w="980"/>
        <w:gridCol w:w="1540"/>
        <w:gridCol w:w="2660"/>
        <w:gridCol w:w="84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Воспитательная деятельность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Уровень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(подуровень)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Определение и принятие четких правил поведения обучающимися в соответствии с уставом </w:t>
            </w: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образовательной организации и правилами внутреннего распорядка образовательной организации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Владеть методами организации экскурсий, походов и экспедиций и т.п.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Основы </w:t>
            </w:r>
            <w:hyperlink r:id="rId38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законодательства</w:t>
              </w:r>
            </w:hyperlink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3013"/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3.1.3. Трудовая функция</w:t>
      </w:r>
    </w:p>
    <w:bookmarkEnd w:id="10"/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020"/>
        <w:gridCol w:w="1120"/>
        <w:gridCol w:w="1540"/>
        <w:gridCol w:w="2660"/>
        <w:gridCol w:w="98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Уровень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</w:t>
            </w: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Оказание адресной помощи обучающимся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системы регуляции поведения и деятельности обучающихся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</w:t>
            </w: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характеристик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Формировать детско-взрослые сообщества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302"/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3.2. Обобщенная трудовая функция</w:t>
      </w:r>
    </w:p>
    <w:bookmarkEnd w:id="11"/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720"/>
        <w:gridCol w:w="1120"/>
        <w:gridCol w:w="980"/>
        <w:gridCol w:w="2660"/>
        <w:gridCol w:w="98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5-6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420"/>
        <w:gridCol w:w="1400"/>
        <w:gridCol w:w="980"/>
        <w:gridCol w:w="2520"/>
        <w:gridCol w:w="2100"/>
        <w:gridCol w:w="434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Возможные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наименования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Учитель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1321"/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Требования к</w:t>
            </w:r>
            <w:bookmarkEnd w:id="12"/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образованию и обучению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Воспитатель: высшее образование или среднее профессиональное образование в рамках укрупненных </w:t>
            </w: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 педагогической деятельности не допускаются лица: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признанные недееспособными в установленном федеральным законом порядке;</w:t>
            </w:r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Дополнительные характеристики</w:t>
      </w: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820"/>
        <w:gridCol w:w="966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39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0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2320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1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2340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Преподаватели в системе специального образования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2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3310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3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3320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Персонал дошкольного воспитания и образования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4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3330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5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ЕКС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6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Учитель</w:t>
              </w:r>
            </w:hyperlink>
          </w:p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7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Воспитатель</w:t>
              </w:r>
            </w:hyperlink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8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ОКСО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49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050000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3021"/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71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3.2.1. Трудовая функция</w:t>
      </w:r>
    </w:p>
    <w:bookmarkEnd w:id="13"/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5600"/>
        <w:gridCol w:w="1260"/>
        <w:gridCol w:w="1540"/>
        <w:gridCol w:w="2660"/>
        <w:gridCol w:w="126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Педагогическая деятельность по реализации </w:t>
            </w: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программ дошкольного образования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В/01.5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Уровень (подуровень) </w:t>
            </w: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40"/>
        <w:gridCol w:w="1680"/>
        <w:gridCol w:w="980"/>
        <w:gridCol w:w="2520"/>
        <w:gridCol w:w="2100"/>
        <w:gridCol w:w="4340"/>
      </w:tblGrid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Участие в разработке основной общеобразовательной программы образовательной организации в соответствии с </w:t>
            </w:r>
            <w:hyperlink r:id="rId50" w:history="1">
              <w:r w:rsidRPr="00A871B4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федеральным государственным образовательным стандартом</w:t>
              </w:r>
            </w:hyperlink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A871B4" w:rsidRPr="00A871B4" w:rsidTr="003E4970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1B4" w:rsidRPr="00A871B4" w:rsidRDefault="00A871B4" w:rsidP="00A87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871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A871B4" w:rsidRPr="00A871B4" w:rsidRDefault="00A871B4" w:rsidP="00A8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C15EE" w:rsidRDefault="006C15EE">
      <w:bookmarkStart w:id="14" w:name="_GoBack"/>
      <w:bookmarkEnd w:id="14"/>
    </w:p>
    <w:sectPr w:rsidR="006C15EE" w:rsidSect="00D1368C"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0A"/>
    <w:rsid w:val="006C15EE"/>
    <w:rsid w:val="00A871B4"/>
    <w:rsid w:val="00F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871B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1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71B4"/>
  </w:style>
  <w:style w:type="character" w:customStyle="1" w:styleId="a3">
    <w:name w:val="Цветовое выделение"/>
    <w:uiPriority w:val="99"/>
    <w:rsid w:val="00A871B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71B4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71B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A871B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A871B4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87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A871B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A871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A87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A871B4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A87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Цветовое выделение для Текст"/>
    <w:uiPriority w:val="99"/>
    <w:rsid w:val="00A871B4"/>
    <w:rPr>
      <w:rFonts w:ascii="Times New Roman CYR" w:hAnsi="Times New Roman CYR"/>
    </w:rPr>
  </w:style>
  <w:style w:type="paragraph" w:styleId="af">
    <w:name w:val="Balloon Text"/>
    <w:basedOn w:val="a"/>
    <w:link w:val="af0"/>
    <w:uiPriority w:val="99"/>
    <w:semiHidden/>
    <w:unhideWhenUsed/>
    <w:rsid w:val="00A87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871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871B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1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71B4"/>
  </w:style>
  <w:style w:type="character" w:customStyle="1" w:styleId="a3">
    <w:name w:val="Цветовое выделение"/>
    <w:uiPriority w:val="99"/>
    <w:rsid w:val="00A871B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71B4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71B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A871B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A871B4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87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A871B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A871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A87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A871B4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A87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Цветовое выделение для Текст"/>
    <w:uiPriority w:val="99"/>
    <w:rsid w:val="00A871B4"/>
    <w:rPr>
      <w:rFonts w:ascii="Times New Roman CYR" w:hAnsi="Times New Roman CYR"/>
    </w:rPr>
  </w:style>
  <w:style w:type="paragraph" w:styleId="af">
    <w:name w:val="Balloon Text"/>
    <w:basedOn w:val="a"/>
    <w:link w:val="af0"/>
    <w:uiPriority w:val="99"/>
    <w:semiHidden/>
    <w:unhideWhenUsed/>
    <w:rsid w:val="00A87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871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9057&amp;sub=2320" TargetMode="External"/><Relationship Id="rId18" Type="http://schemas.openxmlformats.org/officeDocument/2006/relationships/hyperlink" Target="http://ivo.garant.ru/document?id=79057&amp;sub=0" TargetMode="External"/><Relationship Id="rId26" Type="http://schemas.openxmlformats.org/officeDocument/2006/relationships/hyperlink" Target="http://ivo.garant.ru/document?id=79057&amp;sub=3310" TargetMode="External"/><Relationship Id="rId39" Type="http://schemas.openxmlformats.org/officeDocument/2006/relationships/hyperlink" Target="http://ivo.garant.ru/document?id=79057&amp;sub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?id=85134&amp;sub=802110" TargetMode="External"/><Relationship Id="rId34" Type="http://schemas.openxmlformats.org/officeDocument/2006/relationships/hyperlink" Target="http://ivo.garant.ru/document?id=79146&amp;sub=3" TargetMode="External"/><Relationship Id="rId42" Type="http://schemas.openxmlformats.org/officeDocument/2006/relationships/hyperlink" Target="http://ivo.garant.ru/document?id=79057&amp;sub=3310" TargetMode="External"/><Relationship Id="rId47" Type="http://schemas.openxmlformats.org/officeDocument/2006/relationships/hyperlink" Target="http://ivo.garant.ru/document?id=99499&amp;sub=1307" TargetMode="External"/><Relationship Id="rId50" Type="http://schemas.openxmlformats.org/officeDocument/2006/relationships/hyperlink" Target="http://ivo.garant.ru/document?id=70412244&amp;sub=1000" TargetMode="External"/><Relationship Id="rId7" Type="http://schemas.openxmlformats.org/officeDocument/2006/relationships/hyperlink" Target="http://ivo.garant.ru/document?id=70204190&amp;sub=1022" TargetMode="External"/><Relationship Id="rId12" Type="http://schemas.openxmlformats.org/officeDocument/2006/relationships/hyperlink" Target="http://ivo.garant.ru/document?id=72116792&amp;sub=0" TargetMode="External"/><Relationship Id="rId17" Type="http://schemas.openxmlformats.org/officeDocument/2006/relationships/hyperlink" Target="http://ivo.garant.ru/document?id=79057&amp;sub=3310" TargetMode="External"/><Relationship Id="rId25" Type="http://schemas.openxmlformats.org/officeDocument/2006/relationships/hyperlink" Target="http://ivo.garant.ru/document?id=79057&amp;sub=2340" TargetMode="External"/><Relationship Id="rId33" Type="http://schemas.openxmlformats.org/officeDocument/2006/relationships/hyperlink" Target="http://ivo.garant.ru/document?id=86755&amp;sub=50000" TargetMode="External"/><Relationship Id="rId38" Type="http://schemas.openxmlformats.org/officeDocument/2006/relationships/hyperlink" Target="http://ivo.garant.ru/document?id=79146&amp;sub=3" TargetMode="External"/><Relationship Id="rId46" Type="http://schemas.openxmlformats.org/officeDocument/2006/relationships/hyperlink" Target="http://ivo.garant.ru/document?id=99499&amp;sub=130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9057&amp;sub=3330" TargetMode="External"/><Relationship Id="rId20" Type="http://schemas.openxmlformats.org/officeDocument/2006/relationships/hyperlink" Target="http://ivo.garant.ru/document?id=85134&amp;sub=8010" TargetMode="External"/><Relationship Id="rId29" Type="http://schemas.openxmlformats.org/officeDocument/2006/relationships/hyperlink" Target="http://ivo.garant.ru/document?id=99499&amp;sub=1000" TargetMode="External"/><Relationship Id="rId41" Type="http://schemas.openxmlformats.org/officeDocument/2006/relationships/hyperlink" Target="http://ivo.garant.ru/document?id=79057&amp;sub=23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435556&amp;sub=0" TargetMode="External"/><Relationship Id="rId11" Type="http://schemas.openxmlformats.org/officeDocument/2006/relationships/hyperlink" Target="http://ivo.garant.ru/document?id=72116792&amp;sub=1000" TargetMode="External"/><Relationship Id="rId24" Type="http://schemas.openxmlformats.org/officeDocument/2006/relationships/hyperlink" Target="http://ivo.garant.ru/document?id=79057&amp;sub=2320" TargetMode="External"/><Relationship Id="rId32" Type="http://schemas.openxmlformats.org/officeDocument/2006/relationships/hyperlink" Target="http://ivo.garant.ru/document?id=86755&amp;sub=0" TargetMode="External"/><Relationship Id="rId37" Type="http://schemas.openxmlformats.org/officeDocument/2006/relationships/hyperlink" Target="http://ivo.garant.ru/document?id=12025268&amp;sub=10" TargetMode="External"/><Relationship Id="rId40" Type="http://schemas.openxmlformats.org/officeDocument/2006/relationships/hyperlink" Target="http://ivo.garant.ru/document?id=79057&amp;sub=2320" TargetMode="External"/><Relationship Id="rId45" Type="http://schemas.openxmlformats.org/officeDocument/2006/relationships/hyperlink" Target="http://ivo.garant.ru/document?id=99499&amp;sub=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79057&amp;sub=2340" TargetMode="External"/><Relationship Id="rId23" Type="http://schemas.openxmlformats.org/officeDocument/2006/relationships/hyperlink" Target="http://ivo.garant.ru/document?id=79057&amp;sub=0" TargetMode="External"/><Relationship Id="rId28" Type="http://schemas.openxmlformats.org/officeDocument/2006/relationships/hyperlink" Target="http://ivo.garant.ru/document?id=79057&amp;sub=3330" TargetMode="External"/><Relationship Id="rId36" Type="http://schemas.openxmlformats.org/officeDocument/2006/relationships/hyperlink" Target="http://ivo.garant.ru/document?id=2440422&amp;sub=0" TargetMode="External"/><Relationship Id="rId49" Type="http://schemas.openxmlformats.org/officeDocument/2006/relationships/hyperlink" Target="http://ivo.garant.ru/document?id=86755&amp;sub=50000" TargetMode="External"/><Relationship Id="rId10" Type="http://schemas.openxmlformats.org/officeDocument/2006/relationships/hyperlink" Target="http://ivo.garant.ru/document?id=57357417&amp;sub=1000" TargetMode="External"/><Relationship Id="rId19" Type="http://schemas.openxmlformats.org/officeDocument/2006/relationships/hyperlink" Target="http://ivo.garant.ru/document?id=79057&amp;sub=0" TargetMode="External"/><Relationship Id="rId31" Type="http://schemas.openxmlformats.org/officeDocument/2006/relationships/hyperlink" Target="http://ivo.garant.ru/document?id=99499&amp;sub=1307" TargetMode="External"/><Relationship Id="rId44" Type="http://schemas.openxmlformats.org/officeDocument/2006/relationships/hyperlink" Target="http://ivo.garant.ru/document?id=79057&amp;sub=333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773252&amp;sub=1" TargetMode="External"/><Relationship Id="rId14" Type="http://schemas.openxmlformats.org/officeDocument/2006/relationships/hyperlink" Target="http://ivo.garant.ru/document?id=79057&amp;sub=3320" TargetMode="External"/><Relationship Id="rId22" Type="http://schemas.openxmlformats.org/officeDocument/2006/relationships/hyperlink" Target="http://ivo.garant.ru/document?id=85134&amp;sub=0" TargetMode="External"/><Relationship Id="rId27" Type="http://schemas.openxmlformats.org/officeDocument/2006/relationships/hyperlink" Target="http://ivo.garant.ru/document?id=79057&amp;sub=3320" TargetMode="External"/><Relationship Id="rId30" Type="http://schemas.openxmlformats.org/officeDocument/2006/relationships/hyperlink" Target="http://ivo.garant.ru/document?id=99499&amp;sub=1301" TargetMode="External"/><Relationship Id="rId35" Type="http://schemas.openxmlformats.org/officeDocument/2006/relationships/hyperlink" Target="http://ivo.garant.ru/document?id=12025268&amp;sub=10" TargetMode="External"/><Relationship Id="rId43" Type="http://schemas.openxmlformats.org/officeDocument/2006/relationships/hyperlink" Target="http://ivo.garant.ru/document?id=79057&amp;sub=3320" TargetMode="External"/><Relationship Id="rId48" Type="http://schemas.openxmlformats.org/officeDocument/2006/relationships/hyperlink" Target="http://ivo.garant.ru/document?id=86755&amp;sub=0" TargetMode="External"/><Relationship Id="rId8" Type="http://schemas.openxmlformats.org/officeDocument/2006/relationships/hyperlink" Target="http://ivo.garant.ru/document?id=70204190&amp;sub=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4435</Words>
  <Characters>25286</Characters>
  <Application>Microsoft Office Word</Application>
  <DocSecurity>0</DocSecurity>
  <Lines>210</Lines>
  <Paragraphs>59</Paragraphs>
  <ScaleCrop>false</ScaleCrop>
  <Company/>
  <LinksUpToDate>false</LinksUpToDate>
  <CharactersWithSpaces>29662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2019-11-27T15:46:00Z</dcterms:created>
  <dcterms:modified xsi:type="dcterms:W3CDTF">2019-11-27T15:46:00Z</dcterms:modified>
</cp:coreProperties>
</file>